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In attempting to explain why double entry bookkeeping developed in 14th century Italy instead ofancient Greece or Rome, accounting scholar A. C. Littleton describes seven "key ingredients" which led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to its creation: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Private property: The power to change ownership, because bookkeeping is concerned with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recording the facts about property and property rights.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Capital: Wealth productively employed, because otherwise commerce would be trivial and credit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would not exist.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Commerce: The interchange of goods on a widespread level, because purely local trading in small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volume would not create the sort of press of business needed to spur the creation of an organized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system to replace the existing hodgepodge of record-keeping.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Credit: The present use of future goods, because there would have been little impetus to record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transactions completed on the spot.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Writing: A mechanism for making a permanent record in a common language, given the limits of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human memory.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Money: The "common denominator" for exchanges, since there is no need for bookkeeping except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as it reduces transactions to a set of monetary values.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Symbol" w:hAnsi="Symbol" w:cs="Symbol"/>
          <w:sz w:val="20"/>
        </w:rPr>
        <w:t></w:t>
      </w:r>
      <w:r w:rsidRPr="007D66C6">
        <w:rPr>
          <w:rFonts w:ascii="Symbol" w:hAnsi="Symbol" w:cs="Symbol"/>
          <w:sz w:val="20"/>
        </w:rPr>
        <w:t></w:t>
      </w:r>
      <w:r w:rsidRPr="007D66C6">
        <w:rPr>
          <w:rFonts w:ascii="TTFFBF4F90t00" w:hAnsi="TTFFBF4F90t00" w:cs="TTFFBF4F90t00"/>
          <w:sz w:val="20"/>
        </w:rPr>
        <w:t>Arithmetic: A means of computing the monetary details of the deal.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Many of these factors did exist in ancient times, but, until the Middle Ages, they were not found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together in a form and strength necessary to push man to the innovation of double entry. Writing, for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example, is as old as civilization itself, but arithmetic – the systematic manipulation of number symbols –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was really not a tool possessed by the ancients. Rather, the persistent use of Roman numerals for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financial transactions long after the introduction of Arabic numeration appears to have hindered the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earlier creation of double-entry systems.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Nevertheless, the problems encountered by the ancients with record keeping, control and verification of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financial transactions were not entirely different from our current ones. Governments, in particular, had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strong incentives to keep careful records of receipts and disbursements – particularly concerning taxes.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And in any society where individuals accumulated wealth, there was a desire by the rich to perform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audits on the honesty and skill of slaves and employees entrusted with asset management.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But the lack of the above-listed antecedents to double entry bookkeeping made the job of an ancient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accountant extraordinarily difficult. In societies where nearly all were illiterate, writing materials costly,</w:t>
      </w:r>
    </w:p>
    <w:p w:rsidR="007D66C6" w:rsidRPr="007D66C6" w:rsidRDefault="007D66C6" w:rsidP="007D66C6">
      <w:pPr>
        <w:autoSpaceDE w:val="0"/>
        <w:autoSpaceDN w:val="0"/>
        <w:adjustRightInd w:val="0"/>
        <w:spacing w:after="0" w:line="240" w:lineRule="auto"/>
        <w:rPr>
          <w:rFonts w:ascii="TTFFBF4F90t00" w:hAnsi="TTFFBF4F90t00" w:cs="TTFFBF4F90t00"/>
          <w:sz w:val="20"/>
        </w:rPr>
      </w:pPr>
      <w:r w:rsidRPr="007D66C6">
        <w:rPr>
          <w:rFonts w:ascii="TTFFBF4F90t00" w:hAnsi="TTFFBF4F90t00" w:cs="TTFFBF4F90t00"/>
          <w:sz w:val="20"/>
        </w:rPr>
        <w:t>numeration difficult and money systems inconsistent, a transaction had to be extremely important to</w:t>
      </w:r>
    </w:p>
    <w:p w:rsidR="003911F7" w:rsidRPr="007D66C6" w:rsidRDefault="007D66C6" w:rsidP="007D66C6">
      <w:pPr>
        <w:rPr>
          <w:sz w:val="20"/>
        </w:rPr>
      </w:pPr>
      <w:r w:rsidRPr="007D66C6">
        <w:rPr>
          <w:rFonts w:ascii="TTFFBF4F90t00" w:hAnsi="TTFFBF4F90t00" w:cs="TTFFBF4F90t00"/>
          <w:sz w:val="20"/>
        </w:rPr>
        <w:t>justify keeping an accounting record.</w:t>
      </w:r>
    </w:p>
    <w:sectPr w:rsidR="003911F7" w:rsidRPr="007D66C6" w:rsidSect="00391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E9" w:rsidRDefault="001D22E9" w:rsidP="002A4F51">
      <w:pPr>
        <w:spacing w:after="0" w:line="240" w:lineRule="auto"/>
      </w:pPr>
      <w:r>
        <w:separator/>
      </w:r>
    </w:p>
  </w:endnote>
  <w:endnote w:type="continuationSeparator" w:id="1">
    <w:p w:rsidR="001D22E9" w:rsidRDefault="001D22E9" w:rsidP="002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BF4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1" w:rsidRDefault="002A4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1" w:rsidRDefault="002A4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1" w:rsidRDefault="002A4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E9" w:rsidRDefault="001D22E9" w:rsidP="002A4F51">
      <w:pPr>
        <w:spacing w:after="0" w:line="240" w:lineRule="auto"/>
      </w:pPr>
      <w:r>
        <w:separator/>
      </w:r>
    </w:p>
  </w:footnote>
  <w:footnote w:type="continuationSeparator" w:id="1">
    <w:p w:rsidR="001D22E9" w:rsidRDefault="001D22E9" w:rsidP="002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1" w:rsidRDefault="002A4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954"/>
      <w:docPartObj>
        <w:docPartGallery w:val="Watermarks"/>
        <w:docPartUnique/>
      </w:docPartObj>
    </w:sdtPr>
    <w:sdtContent>
      <w:p w:rsidR="002A4F51" w:rsidRDefault="002A4F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76752" o:spid="_x0000_s2049" type="#_x0000_t136" style="position:absolute;margin-left:0;margin-top:0;width:468pt;height:108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ccountingzon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1" w:rsidRDefault="002A4F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6C6"/>
    <w:rsid w:val="001D22E9"/>
    <w:rsid w:val="002A4F51"/>
    <w:rsid w:val="003911F7"/>
    <w:rsid w:val="007D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F51"/>
  </w:style>
  <w:style w:type="paragraph" w:styleId="Footer">
    <w:name w:val="footer"/>
    <w:basedOn w:val="Normal"/>
    <w:link w:val="FooterChar"/>
    <w:uiPriority w:val="99"/>
    <w:semiHidden/>
    <w:unhideWhenUsed/>
    <w:rsid w:val="002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2013-09-02T07:28:00Z</dcterms:created>
  <dcterms:modified xsi:type="dcterms:W3CDTF">2013-09-02T07:31:00Z</dcterms:modified>
</cp:coreProperties>
</file>